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C4103F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Prawo zamówień publicznych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BD5AF2">
        <w:rPr>
          <w:rFonts w:ascii="Arial" w:hAnsi="Arial" w:cs="Arial"/>
          <w:sz w:val="21"/>
          <w:szCs w:val="21"/>
        </w:rPr>
        <w:t>K</w:t>
      </w:r>
      <w:r w:rsidR="00BD5AF2">
        <w:rPr>
          <w:rStyle w:val="FontStyle111"/>
          <w:bCs/>
          <w:sz w:val="21"/>
          <w:szCs w:val="21"/>
          <w:lang w:eastAsia="pl-PL"/>
        </w:rPr>
        <w:t>ompleksowa organizacja i przeprowadzenie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</w:t>
      </w:r>
      <w:r w:rsidR="00BD5AF2" w:rsidRPr="00BD5AF2">
        <w:rPr>
          <w:rStyle w:val="FontStyle111"/>
          <w:bCs/>
          <w:i/>
          <w:sz w:val="21"/>
          <w:szCs w:val="21"/>
          <w:lang w:eastAsia="pl-PL"/>
        </w:rPr>
        <w:t>7 Kujawsko – Pomorskiego Forum Ekonomii Społecznej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7D5B61" w:rsidRPr="00BD5AF2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157F52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A06B33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>Rozdziale IV ust. 1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 xml:space="preserve">Specyfikacji Istotnych Warunków Zamówienia.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C21976">
        <w:rPr>
          <w:rFonts w:ascii="Arial" w:hAnsi="Arial" w:cs="Arial"/>
          <w:sz w:val="21"/>
          <w:szCs w:val="21"/>
        </w:rPr>
        <w:t xml:space="preserve"> Rozdziale IV ust. 1 Specyfikacji Istotnych Warunków Zamówienia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="00B70F9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  <w:bookmarkStart w:id="0" w:name="_GoBack"/>
      <w:bookmarkEnd w:id="0"/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B70F95">
        <w:rPr>
          <w:rFonts w:ascii="Arial" w:hAnsi="Arial" w:cs="Arial"/>
          <w:i/>
          <w:sz w:val="16"/>
          <w:szCs w:val="16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4C6" w:rsidRDefault="00F974C6" w:rsidP="0038231F">
      <w:pPr>
        <w:spacing w:after="0" w:line="240" w:lineRule="auto"/>
      </w:pPr>
      <w:r>
        <w:separator/>
      </w:r>
    </w:p>
  </w:endnote>
  <w:endnote w:type="continuationSeparator" w:id="1">
    <w:p w:rsidR="00F974C6" w:rsidRDefault="00F974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4C6" w:rsidRDefault="00F974C6" w:rsidP="0038231F">
      <w:pPr>
        <w:spacing w:after="0" w:line="240" w:lineRule="auto"/>
      </w:pPr>
      <w:r>
        <w:separator/>
      </w:r>
    </w:p>
  </w:footnote>
  <w:footnote w:type="continuationSeparator" w:id="1">
    <w:p w:rsidR="00F974C6" w:rsidRDefault="00F974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57F52"/>
    <w:rsid w:val="001902D2"/>
    <w:rsid w:val="001C6945"/>
    <w:rsid w:val="001F027E"/>
    <w:rsid w:val="001F5948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0C4C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0136F"/>
    <w:rsid w:val="00626195"/>
    <w:rsid w:val="00634311"/>
    <w:rsid w:val="006909B0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06B33"/>
    <w:rsid w:val="00A15F7E"/>
    <w:rsid w:val="00A166B0"/>
    <w:rsid w:val="00A22DCF"/>
    <w:rsid w:val="00A24C2D"/>
    <w:rsid w:val="00A276E4"/>
    <w:rsid w:val="00A3062E"/>
    <w:rsid w:val="00A347DE"/>
    <w:rsid w:val="00AE6FF2"/>
    <w:rsid w:val="00AF2A4F"/>
    <w:rsid w:val="00B0088C"/>
    <w:rsid w:val="00B15219"/>
    <w:rsid w:val="00B15FD3"/>
    <w:rsid w:val="00B34079"/>
    <w:rsid w:val="00B70F95"/>
    <w:rsid w:val="00B8005E"/>
    <w:rsid w:val="00B90E42"/>
    <w:rsid w:val="00BB0C3C"/>
    <w:rsid w:val="00BD1DE7"/>
    <w:rsid w:val="00BD5AF2"/>
    <w:rsid w:val="00C014B5"/>
    <w:rsid w:val="00C21976"/>
    <w:rsid w:val="00C4103F"/>
    <w:rsid w:val="00C57DEB"/>
    <w:rsid w:val="00C71267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45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974C6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1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2044A-4D6E-4D61-AF6A-118EDC8B4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2</cp:revision>
  <cp:lastPrinted>2016-07-26T10:32:00Z</cp:lastPrinted>
  <dcterms:created xsi:type="dcterms:W3CDTF">2016-10-25T09:33:00Z</dcterms:created>
  <dcterms:modified xsi:type="dcterms:W3CDTF">2016-10-25T09:33:00Z</dcterms:modified>
</cp:coreProperties>
</file>