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right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Załącznik nr 7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>
        <w:rPr>
          <w:rFonts w:cs="Calibri"/>
          <w:i/>
          <w:iCs/>
          <w:color w:val="000000"/>
          <w:sz w:val="22"/>
          <w:szCs w:val="22"/>
        </w:rPr>
        <w:t>„</w:t>
      </w:r>
      <w:r>
        <w:rPr>
          <w:rFonts w:cs="Calibri"/>
          <w:kern w:val="0"/>
          <w:sz w:val="22"/>
          <w:szCs w:val="22"/>
        </w:rPr>
        <w:t xml:space="preserve">Kompleksową organizację i przeprowadzenie </w:t>
      </w:r>
      <w:r>
        <w:rPr>
          <w:rFonts w:cs="Calibri"/>
          <w:color w:val="000000"/>
          <w:kern w:val="0"/>
          <w:sz w:val="22"/>
          <w:szCs w:val="22"/>
        </w:rPr>
        <w:t>turnieju piłkarskiego</w:t>
      </w:r>
      <w:r>
        <w:rPr>
          <w:rFonts w:cs="Calibri"/>
          <w:kern w:val="0"/>
          <w:sz w:val="22"/>
          <w:szCs w:val="22"/>
        </w:rPr>
        <w:t xml:space="preserve"> pn.: </w:t>
      </w:r>
      <w:r>
        <w:rPr>
          <w:rFonts w:cs="Calibri"/>
          <w:color w:val="000000"/>
          <w:kern w:val="0"/>
          <w:sz w:val="22"/>
          <w:szCs w:val="22"/>
        </w:rPr>
        <w:t>Dzień sportu z ,,Trampoliną” dla 12 zespołów piłkarskich złożonych z uczestników oraz zajęć sportowo-animacyjnych na świeżym powietrzu dla uczestniczek</w:t>
      </w:r>
      <w:r>
        <w:rPr>
          <w:rFonts w:cs="Calibri"/>
          <w:kern w:val="0"/>
          <w:sz w:val="22"/>
          <w:szCs w:val="22"/>
        </w:rPr>
        <w:t xml:space="preserve"> w ramach alternatywnych form spędzania woln</w:t>
      </w:r>
      <w:r>
        <w:rPr>
          <w:rFonts w:cs="Calibri"/>
          <w:kern w:val="0"/>
          <w:sz w:val="22"/>
          <w:szCs w:val="22"/>
        </w:rPr>
        <w:t>e</w:t>
      </w:r>
      <w:r>
        <w:rPr>
          <w:rFonts w:cs="Calibri"/>
          <w:kern w:val="0"/>
          <w:sz w:val="22"/>
          <w:szCs w:val="22"/>
        </w:rPr>
        <w:t xml:space="preserve">go czasu w projekcie pn. „Trampolina”, </w:t>
      </w:r>
      <w:r>
        <w:rPr>
          <w:rFonts w:cs="Calibri"/>
          <w:color w:val="000000"/>
          <w:kern w:val="0"/>
          <w:sz w:val="22"/>
          <w:szCs w:val="22"/>
        </w:rPr>
        <w:t>współfinansowanego ze środków Unii Europejskiej w ramach Europejskiego Funduszu Społecznego,</w:t>
      </w:r>
      <w:r w:rsidR="00575F53">
        <w:rPr>
          <w:rFonts w:cs="Calibri"/>
          <w:color w:val="000000"/>
          <w:kern w:val="0"/>
          <w:sz w:val="22"/>
          <w:szCs w:val="22"/>
        </w:rPr>
        <w:t xml:space="preserve"> </w:t>
      </w:r>
      <w:r>
        <w:rPr>
          <w:rFonts w:cs="Calibri"/>
          <w:color w:val="000000"/>
          <w:kern w:val="0"/>
          <w:sz w:val="22"/>
          <w:szCs w:val="22"/>
        </w:rPr>
        <w:t>w ramach Regionalnego Programu Operacyjnego Województwa Kujawsko – Pomorskiego na lata 2014 - 2020, Oś Priorytetowa 9 Solidarne społeczeństwo, Działanie 9.2 Włączenie społeczne, Poddziałanie 9.2.2 Aktywne włączenie młodzieży objętej sądowym środkiem w</w:t>
      </w:r>
      <w:r>
        <w:rPr>
          <w:rFonts w:cs="Calibri"/>
          <w:color w:val="000000"/>
          <w:kern w:val="0"/>
          <w:sz w:val="22"/>
          <w:szCs w:val="22"/>
        </w:rPr>
        <w:t>y</w:t>
      </w:r>
      <w:r>
        <w:rPr>
          <w:rFonts w:cs="Calibri"/>
          <w:color w:val="000000"/>
          <w:kern w:val="0"/>
          <w:sz w:val="22"/>
          <w:szCs w:val="22"/>
        </w:rPr>
        <w:t>chowawczym lub poprawczym.</w:t>
      </w:r>
      <w:r>
        <w:rPr>
          <w:rFonts w:cs="Calibri"/>
          <w:i/>
          <w:iCs/>
          <w:color w:val="000000"/>
          <w:sz w:val="22"/>
          <w:szCs w:val="22"/>
        </w:rPr>
        <w:t>”</w:t>
      </w:r>
      <w:r>
        <w:rPr>
          <w:rFonts w:cs="Calibri"/>
          <w:color w:val="000000"/>
          <w:sz w:val="22"/>
          <w:szCs w:val="22"/>
        </w:rPr>
        <w:t xml:space="preserve">- postępowanie nr </w:t>
      </w:r>
      <w:r>
        <w:rPr>
          <w:rFonts w:cs="Calibri"/>
          <w:b/>
          <w:bCs/>
          <w:color w:val="000000"/>
          <w:kern w:val="0"/>
          <w:sz w:val="22"/>
          <w:szCs w:val="22"/>
        </w:rPr>
        <w:t>DO.2741.27.2018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CC5" w:rsidRDefault="00D66CC5" w:rsidP="00DC2A57">
      <w:r>
        <w:separator/>
      </w:r>
    </w:p>
  </w:endnote>
  <w:endnote w:type="continuationSeparator" w:id="1">
    <w:p w:rsidR="00D66CC5" w:rsidRDefault="00D66CC5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CC5" w:rsidRDefault="00D66CC5" w:rsidP="00DC2A57">
      <w:r>
        <w:separator/>
      </w:r>
    </w:p>
  </w:footnote>
  <w:footnote w:type="continuationSeparator" w:id="1">
    <w:p w:rsidR="00D66CC5" w:rsidRDefault="00D66CC5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A57" w:rsidRDefault="00DC2A57">
    <w:pPr>
      <w:pStyle w:val="Nagwek"/>
    </w:pPr>
    <w:r w:rsidRPr="00DC2A57">
      <w:rPr>
        <w:noProof/>
        <w:lang w:eastAsia="pl-PL"/>
      </w:rPr>
      <w:drawing>
        <wp:inline distT="0" distB="0" distL="0" distR="0">
          <wp:extent cx="5760720" cy="556327"/>
          <wp:effectExtent l="19050" t="0" r="0" b="0"/>
          <wp:docPr id="1" name="Obraz 1" descr="Z:\Logotypy i promocja\paski\pasek-trampolina-do-sierpnia_12_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typy i promocja\paski\pasek-trampolina-d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3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C2684"/>
    <w:rsid w:val="00575F53"/>
    <w:rsid w:val="00B80DEC"/>
    <w:rsid w:val="00D66CC5"/>
    <w:rsid w:val="00DC2A57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cp:lastPrinted>2018-06-05T06:23:00Z</cp:lastPrinted>
  <dcterms:created xsi:type="dcterms:W3CDTF">2018-05-31T15:02:00Z</dcterms:created>
  <dcterms:modified xsi:type="dcterms:W3CDTF">2018-06-05T06:25:00Z</dcterms:modified>
</cp:coreProperties>
</file>