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674" w:rsidRDefault="004255AB" w:rsidP="004255AB">
      <w:pPr>
        <w:widowControl/>
        <w:jc w:val="center"/>
        <w:rPr>
          <w:rFonts w:ascii="Calibri" w:eastAsia="Calibri" w:hAnsi="Calibri" w:cs="Arial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Wykaz osób wyznaczonych przez Wykonawcę do realizacji zamówienia - w</w:t>
      </w:r>
      <w:r w:rsidR="000A7B72">
        <w:rPr>
          <w:rFonts w:ascii="Calibri" w:eastAsia="Calibri" w:hAnsi="Calibri" w:cs="Calibri"/>
          <w:b/>
          <w:sz w:val="24"/>
          <w:szCs w:val="24"/>
        </w:rPr>
        <w:t>ykaz  usług i ukończonych studiów podyplomowych, ku</w:t>
      </w:r>
      <w:r w:rsidR="000A7B72">
        <w:rPr>
          <w:rFonts w:ascii="Calibri" w:eastAsia="Calibri" w:hAnsi="Calibri" w:cs="Calibri"/>
          <w:b/>
          <w:sz w:val="24"/>
          <w:szCs w:val="24"/>
        </w:rPr>
        <w:t>r</w:t>
      </w:r>
      <w:r w:rsidR="000A7B72">
        <w:rPr>
          <w:rFonts w:ascii="Calibri" w:eastAsia="Calibri" w:hAnsi="Calibri" w:cs="Calibri"/>
          <w:b/>
          <w:sz w:val="24"/>
          <w:szCs w:val="24"/>
        </w:rPr>
        <w:t>sów, skł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d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ny w celu umo</w:t>
      </w:r>
      <w:r w:rsidR="000A7B72">
        <w:rPr>
          <w:rFonts w:ascii="Calibri" w:eastAsia="Calibri" w:hAnsi="Calibri" w:cs="Calibri"/>
          <w:b/>
          <w:sz w:val="24"/>
          <w:szCs w:val="24"/>
        </w:rPr>
        <w:t>ż</w:t>
      </w:r>
      <w:r w:rsidR="000A7B72">
        <w:rPr>
          <w:rFonts w:ascii="Calibri" w:eastAsia="Calibri" w:hAnsi="Calibri" w:cs="Calibri"/>
          <w:b/>
          <w:sz w:val="24"/>
          <w:szCs w:val="24"/>
        </w:rPr>
        <w:t>l</w:t>
      </w:r>
      <w:r w:rsidR="000A7B72">
        <w:rPr>
          <w:rFonts w:ascii="Calibri" w:eastAsia="Calibri" w:hAnsi="Calibri" w:cs="Calibri"/>
          <w:b/>
          <w:sz w:val="24"/>
          <w:szCs w:val="24"/>
        </w:rPr>
        <w:t>i</w:t>
      </w:r>
      <w:r w:rsidR="000A7B72">
        <w:rPr>
          <w:rFonts w:ascii="Calibri" w:eastAsia="Calibri" w:hAnsi="Calibri" w:cs="Calibri"/>
          <w:b/>
          <w:sz w:val="24"/>
          <w:szCs w:val="24"/>
        </w:rPr>
        <w:t>wi</w:t>
      </w:r>
      <w:r w:rsidR="000A7B72">
        <w:rPr>
          <w:rFonts w:ascii="Calibri" w:eastAsia="Calibri" w:hAnsi="Calibri" w:cs="Calibri"/>
          <w:b/>
          <w:sz w:val="24"/>
          <w:szCs w:val="24"/>
        </w:rPr>
        <w:t>e</w:t>
      </w:r>
      <w:r w:rsidR="000A7B72">
        <w:rPr>
          <w:rFonts w:ascii="Calibri" w:eastAsia="Calibri" w:hAnsi="Calibri" w:cs="Calibri"/>
          <w:b/>
          <w:sz w:val="24"/>
          <w:szCs w:val="24"/>
        </w:rPr>
        <w:t>nia d</w:t>
      </w:r>
      <w:r w:rsidR="000A7B72">
        <w:rPr>
          <w:rFonts w:ascii="Calibri" w:eastAsia="Calibri" w:hAnsi="Calibri" w:cs="Calibri"/>
          <w:b/>
          <w:sz w:val="24"/>
          <w:szCs w:val="24"/>
        </w:rPr>
        <w:t>o</w:t>
      </w:r>
      <w:r w:rsidR="000A7B72">
        <w:rPr>
          <w:rFonts w:ascii="Calibri" w:eastAsia="Calibri" w:hAnsi="Calibri" w:cs="Calibri"/>
          <w:b/>
          <w:sz w:val="24"/>
          <w:szCs w:val="24"/>
        </w:rPr>
        <w:t>k</w:t>
      </w:r>
      <w:r w:rsidR="000A7B72">
        <w:rPr>
          <w:rFonts w:ascii="Calibri" w:eastAsia="Calibri" w:hAnsi="Calibri" w:cs="Calibri"/>
          <w:b/>
          <w:sz w:val="24"/>
          <w:szCs w:val="24"/>
        </w:rPr>
        <w:t>o</w:t>
      </w:r>
      <w:r w:rsidR="000A7B72">
        <w:rPr>
          <w:rFonts w:ascii="Calibri" w:eastAsia="Calibri" w:hAnsi="Calibri" w:cs="Calibri"/>
          <w:b/>
          <w:sz w:val="24"/>
          <w:szCs w:val="24"/>
        </w:rPr>
        <w:t>n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nia oc</w:t>
      </w:r>
      <w:r w:rsidR="000A7B72">
        <w:rPr>
          <w:rFonts w:ascii="Calibri" w:eastAsia="Calibri" w:hAnsi="Calibri" w:cs="Calibri"/>
          <w:b/>
          <w:sz w:val="24"/>
          <w:szCs w:val="24"/>
        </w:rPr>
        <w:t>e</w:t>
      </w:r>
      <w:r w:rsidR="000A7B72">
        <w:rPr>
          <w:rFonts w:ascii="Calibri" w:eastAsia="Calibri" w:hAnsi="Calibri" w:cs="Calibri"/>
          <w:b/>
          <w:sz w:val="24"/>
          <w:szCs w:val="24"/>
        </w:rPr>
        <w:t>ny ofe</w:t>
      </w:r>
      <w:r w:rsidR="000A7B72">
        <w:rPr>
          <w:rFonts w:ascii="Calibri" w:eastAsia="Calibri" w:hAnsi="Calibri" w:cs="Calibri"/>
          <w:b/>
          <w:sz w:val="24"/>
          <w:szCs w:val="24"/>
        </w:rPr>
        <w:t>r</w:t>
      </w:r>
      <w:r w:rsidR="000A7B72">
        <w:rPr>
          <w:rFonts w:ascii="Calibri" w:eastAsia="Calibri" w:hAnsi="Calibri" w:cs="Calibri"/>
          <w:b/>
          <w:sz w:val="24"/>
          <w:szCs w:val="24"/>
        </w:rPr>
        <w:t>ty przy z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st</w:t>
      </w:r>
      <w:r w:rsidR="000A7B72">
        <w:rPr>
          <w:rFonts w:ascii="Calibri" w:eastAsia="Calibri" w:hAnsi="Calibri" w:cs="Calibri"/>
          <w:b/>
          <w:sz w:val="24"/>
          <w:szCs w:val="24"/>
        </w:rPr>
        <w:t>o</w:t>
      </w:r>
      <w:r w:rsidR="000A7B72">
        <w:rPr>
          <w:rFonts w:ascii="Calibri" w:eastAsia="Calibri" w:hAnsi="Calibri" w:cs="Calibri"/>
          <w:b/>
          <w:sz w:val="24"/>
          <w:szCs w:val="24"/>
        </w:rPr>
        <w:t>sowaniu kryterium oceny ofert: Doświadczenie osób w</w:t>
      </w:r>
      <w:r w:rsidR="000A7B72">
        <w:rPr>
          <w:rFonts w:ascii="Calibri" w:eastAsia="Calibri" w:hAnsi="Calibri" w:cs="Calibri"/>
          <w:b/>
          <w:sz w:val="24"/>
          <w:szCs w:val="24"/>
        </w:rPr>
        <w:t>y</w:t>
      </w:r>
      <w:r w:rsidR="000A7B72">
        <w:rPr>
          <w:rFonts w:ascii="Calibri" w:eastAsia="Calibri" w:hAnsi="Calibri" w:cs="Calibri"/>
          <w:b/>
          <w:sz w:val="24"/>
          <w:szCs w:val="24"/>
        </w:rPr>
        <w:t>zn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cz</w:t>
      </w:r>
      <w:r w:rsidR="000A7B72">
        <w:rPr>
          <w:rFonts w:ascii="Calibri" w:eastAsia="Calibri" w:hAnsi="Calibri" w:cs="Calibri"/>
          <w:b/>
          <w:sz w:val="24"/>
          <w:szCs w:val="24"/>
        </w:rPr>
        <w:t>o</w:t>
      </w:r>
      <w:r w:rsidR="000A7B72">
        <w:rPr>
          <w:rFonts w:ascii="Calibri" w:eastAsia="Calibri" w:hAnsi="Calibri" w:cs="Calibri"/>
          <w:b/>
          <w:sz w:val="24"/>
          <w:szCs w:val="24"/>
        </w:rPr>
        <w:t>nych przez Wyk</w:t>
      </w:r>
      <w:r w:rsidR="000A7B72">
        <w:rPr>
          <w:rFonts w:ascii="Calibri" w:eastAsia="Calibri" w:hAnsi="Calibri" w:cs="Calibri"/>
          <w:b/>
          <w:sz w:val="24"/>
          <w:szCs w:val="24"/>
        </w:rPr>
        <w:t>o</w:t>
      </w:r>
      <w:r w:rsidR="000A7B72">
        <w:rPr>
          <w:rFonts w:ascii="Calibri" w:eastAsia="Calibri" w:hAnsi="Calibri" w:cs="Calibri"/>
          <w:b/>
          <w:sz w:val="24"/>
          <w:szCs w:val="24"/>
        </w:rPr>
        <w:t>nawcę do real</w:t>
      </w:r>
      <w:r w:rsidR="000A7B72">
        <w:rPr>
          <w:rFonts w:ascii="Calibri" w:eastAsia="Calibri" w:hAnsi="Calibri" w:cs="Calibri"/>
          <w:b/>
          <w:sz w:val="24"/>
          <w:szCs w:val="24"/>
        </w:rPr>
        <w:t>i</w:t>
      </w:r>
      <w:r w:rsidR="000A7B72">
        <w:rPr>
          <w:rFonts w:ascii="Calibri" w:eastAsia="Calibri" w:hAnsi="Calibri" w:cs="Calibri"/>
          <w:b/>
          <w:sz w:val="24"/>
          <w:szCs w:val="24"/>
        </w:rPr>
        <w:t>zacji z</w:t>
      </w:r>
      <w:r w:rsidR="000A7B72">
        <w:rPr>
          <w:rFonts w:ascii="Calibri" w:eastAsia="Calibri" w:hAnsi="Calibri" w:cs="Calibri"/>
          <w:b/>
          <w:sz w:val="24"/>
          <w:szCs w:val="24"/>
        </w:rPr>
        <w:t>a</w:t>
      </w:r>
      <w:r w:rsidR="000A7B72">
        <w:rPr>
          <w:rFonts w:ascii="Calibri" w:eastAsia="Calibri" w:hAnsi="Calibri" w:cs="Calibri"/>
          <w:b/>
          <w:sz w:val="24"/>
          <w:szCs w:val="24"/>
        </w:rPr>
        <w:t>m</w:t>
      </w:r>
      <w:r w:rsidR="000A7B72">
        <w:rPr>
          <w:rFonts w:ascii="Calibri" w:eastAsia="Calibri" w:hAnsi="Calibri" w:cs="Calibri"/>
          <w:b/>
          <w:sz w:val="24"/>
          <w:szCs w:val="24"/>
        </w:rPr>
        <w:t>ó</w:t>
      </w:r>
      <w:r w:rsidR="000A7B72">
        <w:rPr>
          <w:rFonts w:ascii="Calibri" w:eastAsia="Calibri" w:hAnsi="Calibri" w:cs="Calibri"/>
          <w:b/>
          <w:sz w:val="24"/>
          <w:szCs w:val="24"/>
        </w:rPr>
        <w:t>wienia oraz kr</w:t>
      </w:r>
      <w:r w:rsidR="000A7B72">
        <w:rPr>
          <w:rFonts w:ascii="Calibri" w:eastAsia="Calibri" w:hAnsi="Calibri" w:cs="Calibri"/>
          <w:b/>
          <w:sz w:val="24"/>
          <w:szCs w:val="24"/>
        </w:rPr>
        <w:t>y</w:t>
      </w:r>
      <w:r w:rsidR="000A7B72">
        <w:rPr>
          <w:rFonts w:ascii="Calibri" w:eastAsia="Calibri" w:hAnsi="Calibri" w:cs="Calibri"/>
          <w:b/>
          <w:sz w:val="24"/>
          <w:szCs w:val="24"/>
        </w:rPr>
        <w:t>t</w:t>
      </w:r>
      <w:r w:rsidR="000A7B72">
        <w:rPr>
          <w:rFonts w:ascii="Calibri" w:eastAsia="Calibri" w:hAnsi="Calibri" w:cs="Calibri"/>
          <w:b/>
          <w:sz w:val="24"/>
          <w:szCs w:val="24"/>
        </w:rPr>
        <w:t>e</w:t>
      </w:r>
      <w:r w:rsidR="000A7B72">
        <w:rPr>
          <w:rFonts w:ascii="Calibri" w:eastAsia="Calibri" w:hAnsi="Calibri" w:cs="Calibri"/>
          <w:b/>
          <w:sz w:val="24"/>
          <w:szCs w:val="24"/>
        </w:rPr>
        <w:t xml:space="preserve">rium: Kwalifikacje </w:t>
      </w:r>
      <w:r w:rsidR="000A7B72">
        <w:rPr>
          <w:rFonts w:ascii="Calibri" w:eastAsia="Calibri" w:hAnsi="Calibri" w:cs="Calibri"/>
          <w:b/>
          <w:sz w:val="24"/>
          <w:szCs w:val="24"/>
        </w:rPr>
        <w:t>kadry</w:t>
      </w:r>
    </w:p>
    <w:p w:rsidR="00E54674" w:rsidRDefault="00E54674">
      <w:pPr>
        <w:widowControl/>
        <w:spacing w:line="276" w:lineRule="auto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E54674" w:rsidRDefault="000A7B72">
      <w:pPr>
        <w:widowControl/>
        <w:spacing w:line="276" w:lineRule="auto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>Część nr 1</w:t>
      </w:r>
    </w:p>
    <w:p w:rsidR="00E54674" w:rsidRDefault="00E54674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sz w:val="22"/>
          <w:szCs w:val="22"/>
          <w:u w:val="single"/>
        </w:rPr>
      </w:pPr>
    </w:p>
    <w:p w:rsidR="00E54674" w:rsidRDefault="000A7B72">
      <w:pPr>
        <w:widowControl/>
        <w:spacing w:line="276" w:lineRule="auto"/>
        <w:jc w:val="both"/>
        <w:rPr>
          <w:rFonts w:ascii="Calibri" w:eastAsia="Calibri" w:hAnsi="Calibri" w:cs="Basic Roman"/>
          <w:b/>
          <w:sz w:val="22"/>
          <w:szCs w:val="22"/>
        </w:rPr>
      </w:pPr>
      <w:r>
        <w:rPr>
          <w:rFonts w:ascii="Calibri" w:eastAsia="Calibri" w:hAnsi="Calibri" w:cs="Basic Roman"/>
          <w:b/>
          <w:sz w:val="22"/>
          <w:szCs w:val="22"/>
        </w:rPr>
        <w:t>PCPR Bydgoszcz</w:t>
      </w:r>
    </w:p>
    <w:tbl>
      <w:tblPr>
        <w:tblW w:w="12770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600"/>
        <w:gridCol w:w="4540"/>
        <w:gridCol w:w="3020"/>
        <w:gridCol w:w="4610"/>
      </w:tblGrid>
      <w:tr w:rsidR="00E54674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Imię i nazwisko osoby wskazanej przez Wykonawcę do realizacji 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a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mówienia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</w:rPr>
            </w:pP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</w:t>
            </w:r>
            <w:r w:rsidR="004255AB"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,</w:t>
            </w: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formy podnoszenia kwalifikacji oraz  przedmiot</w:t>
            </w:r>
            <w:r w:rsidRPr="004255AB"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odbytych przez wskazane w wykazie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osoby,  kursów, studiów podyplomowych po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d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noszących kwalifikacje związanych z obszarami tematycznymi usług stanowiących przedmiot zamówienia odpowiednio dla danej Części, na którą składana jest oferta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Specjalistyczne poradnictwo rodzinne – pedagogiczne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– liczba godzin poradnictwa – 80 (10 godzin poradni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twa w 2018 r., 50 godzin poradnictwa w 2019 r. oraz 20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Specjalistyczne poradnictwo rodzinne – psychologic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ne – liczba godzin poradnictwa – 90 (10 godzin p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radnictwa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w 2018 r.,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 w:rsidTr="004255AB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Terapia rodzinna/grupowa i indywidualna – liczba spotkań – 48 ( 10 spotkań w 2018 r., 28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wzmacniające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kompetencje rodzicielskie dla rodziców naturalnych i zastępczych – 5 warsztaty jednodniowe, minimalna liczba godzin zegarowych dla jednej grupy warsztatowej 6 godzin (1 warsztat jednodniowy w 2018 r., 3 warsztaty jednodniowe w 2019 r. oraz 1 warsztat jedno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Zajęcia animacyjne dla dzieci rodziców korzystaj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ą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cych z warsztatów wzmacniających kompetencje – łączna liczba  zajęć animacyjnych – 5 (1 zajęcia w 2018 r., 3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 w:firstLine="57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socjoterapeutyczne - 6 warsztatów jedn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dniowych, minimalna liczba godzin dla jednej grupy warsztatowej 6 godzin zegarowych (2 warsztaty 1-dniowe w 2018 r., 2 warsztaty 1-dniowe w 2019 r. oraz 2 warsztaty 1-dniowe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dla osób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przebywających i opuszczających pieczę zastępczą – 4 warsztaty jednodniowe – min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malna liczba godzin zegarowych dla grupy warsztat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wej 6 (1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/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/>
        </w:tc>
      </w:tr>
      <w:tr w:rsidR="00E54674" w:rsidTr="004255AB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Grupy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wsparcia dla rodzin naturalnych i zastępczych – liczba spotkań 8 (2 spotkań w 2018 r., 4 spotkań w 2019 r. oraz 2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/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/>
        </w:tc>
      </w:tr>
    </w:tbl>
    <w:p w:rsidR="004255AB" w:rsidRDefault="004255AB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E54674" w:rsidRDefault="000A7B72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>Część nr 2</w:t>
      </w:r>
    </w:p>
    <w:p w:rsidR="00E54674" w:rsidRDefault="000A7B72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PCPR Świecie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600"/>
        <w:gridCol w:w="4540"/>
        <w:gridCol w:w="3020"/>
        <w:gridCol w:w="4685"/>
      </w:tblGrid>
      <w:tr w:rsidR="00E54674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 xml:space="preserve">Imię i nazwisko osoby wskazanej przez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Wykonawcę do realizacji 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a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</w:rPr>
            </w:pP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</w:t>
            </w:r>
            <w:r w:rsidR="004255AB"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,</w:t>
            </w: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formy podnoszenia kwalifikacji oraz  przedmiot</w:t>
            </w:r>
            <w:r w:rsidRPr="004255AB"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odbytych przez wskazane w wykazie osoby,  kursów, studiów podyplomowych podn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szących kwalifikacje związanych z obszarami t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e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matycznymi usług stanowiących przedmiot z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mówienia odpowiednio dla danej Części, na którą składana jest oferta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Specjalistyczne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poradnictwo rodzinne – pedagogiczne – liczba godzin poradnictwa – 200 (50 godzin poradnictwa w 2018 r., 100 godzin poradnictwa w 2019 r. oraz 50 godzin poradnictwa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Terapia rodzinna/grupowa i indywidualna – liczba spotkań – 36 (24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spotkania w 2019 r. oraz 12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 w:rsidTr="004255AB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tabs>
                <w:tab w:val="left" w:pos="6525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wzmacniające kompetencje rodzicielskie dla rodziców naturalnych i zastępczych – 4 warsztaty jednodniowe, minimalna liczba godzin zegarowych dla jednej grupy warsztatowej 6 godzin (1 warsztat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jednodniowy w 2018 r., 2 warsztaty jednodniowe w 2019 r. oraz 1 warsztat jednodniowy w 2020r.)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lastRenderedPageBreak/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Zajęcia animacyjne dla dzieci rodziców korzystających z warsztatów wzmacniających kompetencje – łączna liczba zajęć animacyjnych – 4 (1 zajęcia w 2018 r.,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>
              <w:rPr>
                <w:rStyle w:val="FontStyle111"/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-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cykle przy czym na jeden cykl składa się 6 spotkań 2-godzinnych realizowanych jednodniowo w odstępie ok. 2-3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tygodni ( 2 cykle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Superwizja rodzin zastępczych – liczba godzin superwizji 36 ( 36 godzin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Warsztaty dla osób przebywających i opuszczających pieczę zastępczą – 2 jednodniowe warsztaty – minimalna liczba godzin zegarowych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dla grupy warsztatowej 6 (1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</w:tbl>
    <w:p w:rsidR="00E54674" w:rsidRDefault="00E54674">
      <w:pPr>
        <w:widowControl/>
        <w:spacing w:after="200" w:line="276" w:lineRule="auto"/>
        <w:rPr>
          <w:rFonts w:ascii="Calibri" w:eastAsia="Calibri" w:hAnsi="Calibri" w:cs="Basic Roman"/>
          <w:sz w:val="22"/>
          <w:szCs w:val="22"/>
        </w:rPr>
      </w:pPr>
    </w:p>
    <w:p w:rsidR="00E54674" w:rsidRDefault="000A7B72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>Część nr 3</w:t>
      </w:r>
    </w:p>
    <w:p w:rsidR="00E54674" w:rsidRDefault="000A7B72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PCPR Włocławek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600"/>
        <w:gridCol w:w="4540"/>
        <w:gridCol w:w="3020"/>
        <w:gridCol w:w="4700"/>
      </w:tblGrid>
      <w:tr w:rsidR="00E54674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Imię i nazwisko osoby wskazanej przez Wykonawcę do realizacji 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a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</w:rPr>
            </w:pP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</w:t>
            </w:r>
            <w:r w:rsidR="004255AB"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,</w:t>
            </w: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formy podnoszenia kwalifikacji oraz  przedmiot </w:t>
            </w:r>
            <w:r w:rsidRPr="004255AB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odbytych przez wskazane w wykazie osoby,  kursów, studiów podyplomowych podn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szących kwalifikacje związanych z obszarami t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e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matycznymi usług stanowiących przedmiot z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mówienia odpowiednio dla danej Części, na którą składana jest oferta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Specjalistyczne </w:t>
            </w:r>
            <w:r>
              <w:rPr>
                <w:rFonts w:ascii="Times New Roman" w:eastAsia="Times New Roman" w:hAnsi="Times New Roman"/>
                <w:bCs/>
              </w:rPr>
              <w:t>poradnictwo rodzinne – pedagogiczne – liczba godzin poradnictwa – 110 (30 godzin poradnictwa w 2018 r. i 50 godzin w 2019 r. oraz 30 godzin poradnictwa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Specjalistyczne poradnictwo rodzinne - prawne – liczba porad – 100 (25 porad w 2018 </w:t>
            </w:r>
            <w:r>
              <w:rPr>
                <w:rFonts w:ascii="Times New Roman" w:eastAsia="Times New Roman" w:hAnsi="Times New Roman"/>
                <w:bCs/>
              </w:rPr>
              <w:t>r., 50 porad w 2019 r. oraz 25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lastRenderedPageBreak/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Specjalistyczne poradnictwo rodzinne – psychologiczne – liczba godzin poradnictwa – 110 (30 godzin poradnictwa w 2018 r. i 50 godzin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Terapia </w:t>
            </w:r>
            <w:r>
              <w:rPr>
                <w:rFonts w:ascii="Times New Roman" w:eastAsia="Times New Roman" w:hAnsi="Times New Roman"/>
                <w:bCs/>
              </w:rPr>
              <w:t>rodzinna/grupowa i indywidualna – liczba spotkań – 80 (20 spotkań w 2018 r. , 40 spotkań w 2019 r. oraz 20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Superwizja rodzin zastępczych – liczba godzin superwizji  9 (3 godziny superwizji w 2018 r., 3 godziny superwizji w 2019 r.</w:t>
            </w:r>
            <w:r>
              <w:rPr>
                <w:rFonts w:ascii="Times New Roman" w:eastAsia="Times New Roman" w:hAnsi="Times New Roman"/>
                <w:bCs/>
              </w:rPr>
              <w:t xml:space="preserve"> oraz 3 godziny superwizji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Warsztaty wzmacniające kompetencje rodzi</w:t>
            </w:r>
            <w:r w:rsidR="004255AB">
              <w:rPr>
                <w:rFonts w:ascii="Times New Roman" w:eastAsia="Times New Roman" w:hAnsi="Times New Roman"/>
                <w:bCs/>
              </w:rPr>
              <w:t xml:space="preserve">- </w:t>
            </w:r>
            <w:r>
              <w:rPr>
                <w:rFonts w:ascii="Times New Roman" w:eastAsia="Times New Roman" w:hAnsi="Times New Roman"/>
                <w:bCs/>
              </w:rPr>
              <w:t>cielskie dla rodziców naturalnych i zastępczych – 4 warsztaty jednodniowe, minimalna liczba godzin zegarowych dla jednej grupy warsztatowej 6 godzin (1 warsztat jednodniowy</w:t>
            </w:r>
            <w:r>
              <w:rPr>
                <w:rFonts w:ascii="Times New Roman" w:eastAsia="Times New Roman" w:hAnsi="Times New Roman"/>
                <w:bCs/>
              </w:rPr>
              <w:t xml:space="preserve">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 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  <w:tr w:rsidR="00E54674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0A7B72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Warsztaty dla osób przebywających i </w:t>
            </w:r>
            <w:r>
              <w:rPr>
                <w:rFonts w:ascii="Times New Roman" w:eastAsia="Times New Roman" w:hAnsi="Times New Roman"/>
                <w:bCs/>
              </w:rPr>
              <w:t>opuszczających pieczę zastępczą – 4 warsztaty jednodniowe – minimalna liczba godzin zegarowych dla grupy warsztatowej 6 (2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4674" w:rsidRDefault="00E54674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</w:tbl>
    <w:p w:rsidR="00E54674" w:rsidRDefault="00E54674">
      <w:pPr>
        <w:widowControl/>
        <w:spacing w:after="200" w:line="276" w:lineRule="auto"/>
        <w:rPr>
          <w:rFonts w:ascii="Calibri" w:eastAsia="Calibri" w:hAnsi="Calibri" w:cs="Basic Roman"/>
          <w:sz w:val="22"/>
          <w:szCs w:val="22"/>
        </w:rPr>
      </w:pPr>
    </w:p>
    <w:sectPr w:rsidR="00E54674" w:rsidSect="00E54674">
      <w:headerReference w:type="default" r:id="rId6"/>
      <w:foot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708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B72" w:rsidRDefault="000A7B72" w:rsidP="00E54674">
      <w:r>
        <w:separator/>
      </w:r>
    </w:p>
  </w:endnote>
  <w:endnote w:type="continuationSeparator" w:id="1">
    <w:p w:rsidR="000A7B72" w:rsidRDefault="000A7B72" w:rsidP="00E54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Basic Roman">
    <w:charset w:val="00"/>
    <w:family w:val="roman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674" w:rsidRDefault="000A7B72">
    <w:pPr>
      <w:suppressAutoHyphens/>
      <w:ind w:left="9204"/>
      <w:jc w:val="center"/>
      <w:rPr>
        <w:rFonts w:ascii="Arial Narrow" w:eastAsia="Calibri" w:hAnsi="Arial Narrow"/>
        <w:sz w:val="18"/>
        <w:szCs w:val="18"/>
      </w:rPr>
    </w:pPr>
    <w:r>
      <w:rPr>
        <w:rFonts w:ascii="Arial Narrow" w:eastAsia="Calibri" w:hAnsi="Arial Narrow"/>
        <w:sz w:val="18"/>
        <w:szCs w:val="18"/>
      </w:rPr>
      <w:t>..........................................................</w:t>
    </w:r>
  </w:p>
  <w:p w:rsidR="00E54674" w:rsidRDefault="000A7B72">
    <w:pPr>
      <w:suppressAutoHyphens/>
      <w:ind w:left="9204"/>
      <w:jc w:val="center"/>
      <w:rPr>
        <w:rFonts w:ascii="Arial Narrow" w:eastAsia="Calibri" w:hAnsi="Arial Narrow"/>
        <w:sz w:val="18"/>
        <w:szCs w:val="18"/>
      </w:rPr>
    </w:pPr>
    <w:r>
      <w:rPr>
        <w:rFonts w:ascii="Arial Narrow" w:eastAsia="Calibri" w:hAnsi="Arial Narrow"/>
        <w:sz w:val="18"/>
        <w:szCs w:val="18"/>
      </w:rPr>
      <w:t>podpis upełnomocnionego(nych)</w:t>
    </w:r>
  </w:p>
  <w:p w:rsidR="00E54674" w:rsidRDefault="000A7B72">
    <w:pPr>
      <w:suppressAutoHyphens/>
      <w:ind w:left="9204"/>
      <w:jc w:val="center"/>
      <w:rPr>
        <w:rFonts w:ascii="Arial Narrow" w:eastAsia="Calibri" w:hAnsi="Arial Narrow"/>
        <w:sz w:val="18"/>
        <w:szCs w:val="18"/>
      </w:rPr>
    </w:pPr>
    <w:r>
      <w:rPr>
        <w:rFonts w:ascii="Arial Narrow" w:eastAsia="Calibri" w:hAnsi="Arial Narrow"/>
        <w:sz w:val="18"/>
        <w:szCs w:val="18"/>
      </w:rPr>
      <w:t>przedstawiciela Wykonawcy</w:t>
    </w:r>
  </w:p>
  <w:p w:rsidR="00E54674" w:rsidRDefault="00E54674">
    <w:pPr>
      <w:pStyle w:val="Footer"/>
      <w:tabs>
        <w:tab w:val="clear" w:pos="1296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B72" w:rsidRDefault="000A7B72" w:rsidP="00E54674">
      <w:r>
        <w:separator/>
      </w:r>
    </w:p>
  </w:footnote>
  <w:footnote w:type="continuationSeparator" w:id="1">
    <w:p w:rsidR="000A7B72" w:rsidRDefault="000A7B72" w:rsidP="00E54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674" w:rsidRDefault="000A7B72">
    <w:pPr>
      <w:pStyle w:val="Header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E54674"/>
    <w:rsid w:val="000A7B72"/>
    <w:rsid w:val="004255AB"/>
    <w:rsid w:val="00E54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E54674"/>
    <w:pPr>
      <w:widowControl w:val="0"/>
    </w:pPr>
  </w:style>
  <w:style w:type="paragraph" w:styleId="Nagwek1">
    <w:name w:val="heading 1"/>
    <w:basedOn w:val="Normalny"/>
    <w:next w:val="Normalny"/>
    <w:qFormat/>
    <w:rsid w:val="00E5467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5467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5467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54674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ooter">
    <w:name w:val="Footer"/>
    <w:basedOn w:val="Normalny"/>
    <w:qFormat/>
    <w:rsid w:val="00E54674"/>
    <w:pPr>
      <w:tabs>
        <w:tab w:val="center" w:pos="6480"/>
        <w:tab w:val="right" w:pos="12960"/>
      </w:tabs>
    </w:pPr>
  </w:style>
  <w:style w:type="paragraph" w:customStyle="1" w:styleId="Header">
    <w:name w:val="Header"/>
    <w:basedOn w:val="Normalny"/>
    <w:qFormat/>
    <w:rsid w:val="00E54674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E54674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546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Footer"/>
    <w:qFormat/>
    <w:basedOn w:val="para0"/>
    <w:pPr>
      <w:tabs>
        <w:tab w:val="center" w:pos="6480" w:leader="none"/>
        <w:tab w:val="right" w:pos="12960" w:leader="none"/>
      </w:tabs>
    </w:pPr>
  </w:style>
  <w:style w:type="paragraph" w:styleId="para6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Nagłówek Znak"/>
    <w:basedOn w:val="char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906</Words>
  <Characters>5440</Characters>
  <Application>Microsoft Office Word</Application>
  <DocSecurity>0</DocSecurity>
  <Lines>45</Lines>
  <Paragraphs>12</Paragraphs>
  <ScaleCrop>false</ScaleCrop>
  <Company/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28</cp:revision>
  <dcterms:created xsi:type="dcterms:W3CDTF">2018-06-25T18:11:00Z</dcterms:created>
  <dcterms:modified xsi:type="dcterms:W3CDTF">2018-09-05T05:39:00Z</dcterms:modified>
</cp:coreProperties>
</file>